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1"/>
        </w:rPr>
      </w:pPr>
      <w:r>
        <w:rPr>
          <w:sz w:val="21"/>
        </w:rPr>
        <mc:AlternateContent>
          <mc:Choice Requires="wps">
            <w:drawing>
              <wp:anchor distT="0" distB="0" distL="114300" distR="114300" simplePos="0" relativeHeight="251663360" behindDoc="0" locked="0" layoutInCell="1" allowOverlap="1">
                <wp:simplePos x="0" y="0"/>
                <wp:positionH relativeFrom="column">
                  <wp:posOffset>-21590</wp:posOffset>
                </wp:positionH>
                <wp:positionV relativeFrom="paragraph">
                  <wp:posOffset>1282700</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3360;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1" name="直接连接符 1"/>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2336;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ovN0u1wAAAAsBAAAPAAAAAAAAAAEAIAAAACIAAABkcnMvZG93bnJldi54bWxQSwEC&#10;FAAUAAAACACHTuJA+A0XpPUBAAC+AwAADgAAAAAAAAABACAAAAAmAQAAZHJzL2Uyb0RvYy54bWxQ&#10;SwUGAAAAAAYABgBZAQAAjQU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61312;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-56515</wp:posOffset>
                </wp:positionH>
                <wp:positionV relativeFrom="paragraph">
                  <wp:posOffset>8849995</wp:posOffset>
                </wp:positionV>
                <wp:extent cx="5679440" cy="0"/>
                <wp:effectExtent l="0" t="6350" r="0" b="6350"/>
                <wp:wrapNone/>
                <wp:docPr id="2" name="直接连接符 2"/>
                <wp:cNvGraphicFramePr/>
                <a:graphic xmlns:a="http://schemas.openxmlformats.org/drawingml/2006/main">
                  <a:graphicData uri="http://schemas.microsoft.com/office/word/2010/wordprocessingShape">
                    <wps:wsp>
                      <wps:cNvCnPr/>
                      <wps:spPr>
                        <a:xfrm>
                          <a:off x="1073785" y="9764395"/>
                          <a:ext cx="56794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45pt;margin-top:696.85pt;height:0pt;width:447.2pt;z-index:251659264;mso-width-relative:page;mso-height-relative:page;" filled="f" stroked="t" coordsize="21600,21600" o:gfxdata="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iwwfNkAAAAMAQAADwAAAAAAAAABACAAAAAiAAAAZHJzL2Rvd25yZXYueG1s&#10;UEsBAhQAFAAAAAgAh07iQDS8vNH3AQAAvgMAAA4AAAAAAAAAAQAgAAAAKAEAAGRycy9lMm9Eb2Mu&#10;eG1sUEsFBgAAAAAGAAYAWQEAAJEFA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-110490</wp:posOffset>
                </wp:positionH>
                <wp:positionV relativeFrom="paragraph">
                  <wp:posOffset>8892540</wp:posOffset>
                </wp:positionV>
                <wp:extent cx="5817870" cy="0"/>
                <wp:effectExtent l="0" t="19050" r="11430" b="19050"/>
                <wp:wrapNone/>
                <wp:docPr id="3" name="直接连接符 3"/>
                <wp:cNvGraphicFramePr/>
                <a:graphic xmlns:a="http://schemas.openxmlformats.org/drawingml/2006/main">
                  <a:graphicData uri="http://schemas.microsoft.com/office/word/2010/wordprocessingShape">
                    <wps:wsp>
                      <wps:cNvCnPr/>
                      <wps:spPr>
                        <a:xfrm>
                          <a:off x="1017270" y="9837420"/>
                          <a:ext cx="581787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7pt;margin-top:700.2pt;height:0pt;width:458.1pt;z-index:251660288;mso-width-relative:page;mso-height-relative:page;" filled="f" stroked="t" coordsize="21600,21600" o:gfxdata="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Zj0lNcAAAANAQAADwAAAAAAAAABACAAAAAiAAAAZHJzL2Rvd25yZXYueG1sUEsBAhQA&#10;FAAAAAgAh07iQD3SJQ7zAQAAvgMAAA4AAAAAAAAAAQAgAAAAJgEAAGRycy9lMm9Eb2MueG1sUEsF&#10;BgAAAAAGAAYAWQEAAIsFAAAAAA==&#10;">
                <v:fill on="f" focussize="0,0"/>
                <v:stroke weight="3pt" color="#FF0000 [3204]" miterlimit="8" joinstyle="miter"/>
                <v:imagedata o:title=""/>
                <o:lock v:ext="edit" aspectratio="f"/>
              </v:line>
            </w:pict>
          </mc:Fallback>
        </mc:AlternateContent>
      </w:r>
    </w:p>
    <w:p>
      <w:pPr>
        <w:bidi w:val="0"/>
        <w:rPr>
          <w:rFonts w:asciiTheme="minorHAnsi" w:hAnsiTheme="minorHAnsi" w:eastAsiaTheme="minorEastAsia" w:cstheme="minorBidi"/>
          <w:kern w:val="2"/>
          <w:sz w:val="21"/>
          <w:szCs w:val="24"/>
          <w:lang w:val="en-US" w:eastAsia="zh-CN" w:bidi="ar-SA"/>
        </w:rPr>
      </w:pPr>
    </w:p>
    <w:p>
      <w:pPr>
        <w:bidi w:val="0"/>
        <w:rPr>
          <w:lang w:val="en-US" w:eastAsia="zh-CN"/>
        </w:rPr>
      </w:pPr>
    </w:p>
    <w:p>
      <w:pPr>
        <w:bidi w:val="0"/>
        <w:rPr>
          <w:lang w:val="en-US" w:eastAsia="zh-CN"/>
        </w:rPr>
      </w:pPr>
      <w:r>
        <w:rPr>
          <w:rFonts w:hint="eastAsia"/>
          <w:sz w:val="21"/>
        </w:rPr>
        <mc:AlternateContent>
          <mc:Choice Requires="wps">
            <w:drawing>
              <wp:anchor distT="0" distB="0" distL="114300" distR="114300" simplePos="0" relativeHeight="251664384" behindDoc="0" locked="0" layoutInCell="1" allowOverlap="1">
                <wp:simplePos x="0" y="0"/>
                <wp:positionH relativeFrom="page">
                  <wp:posOffset>3363595</wp:posOffset>
                </wp:positionH>
                <wp:positionV relativeFrom="page">
                  <wp:posOffset>2148840</wp:posOffset>
                </wp:positionV>
                <wp:extent cx="3127375" cy="395605"/>
                <wp:effectExtent l="0" t="0" r="0" b="0"/>
                <wp:wrapNone/>
                <wp:docPr id="6" name="矩形 6"/>
                <wp:cNvGraphicFramePr/>
                <a:graphic xmlns:a="http://schemas.openxmlformats.org/drawingml/2006/main">
                  <a:graphicData uri="http://schemas.microsoft.com/office/word/2010/wordprocessingShape">
                    <wps:wsp>
                      <wps:cNvSpPr/>
                      <wps:spPr>
                        <a:xfrm>
                          <a:off x="0" y="0"/>
                          <a:ext cx="3127375" cy="395605"/>
                        </a:xfrm>
                        <a:prstGeom prst="rect">
                          <a:avLst/>
                        </a:prstGeom>
                        <a:noFill/>
                        <a:ln>
                          <a:noFill/>
                        </a:ln>
                      </wps:spPr>
                      <wps:txbx>
                        <w:txbxContent>
                          <w:p>
                            <w:pPr>
                              <w:ind w:firstLine="320" w:firstLineChars="100"/>
                              <w:jc w:val="right"/>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w:t>
                            </w:r>
                            <w:r>
                              <w:rPr>
                                <w:rFonts w:hint="eastAsia" w:ascii="仿宋" w:hAnsi="仿宋" w:eastAsia="仿宋" w:cs="仿宋"/>
                                <w:sz w:val="32"/>
                                <w:szCs w:val="32"/>
                                <w:lang w:val="en-US" w:eastAsia="zh-CN"/>
                              </w:rPr>
                              <w:t>第25</w:t>
                            </w:r>
                            <w:r>
                              <w:rPr>
                                <w:rFonts w:hint="eastAsia" w:ascii="仿宋" w:hAnsi="仿宋" w:eastAsia="仿宋" w:cs="仿宋"/>
                                <w:sz w:val="32"/>
                                <w:szCs w:val="32"/>
                              </w:rPr>
                              <w:t>号</w:t>
                            </w:r>
                            <w:r>
                              <w:rPr>
                                <w:rFonts w:hint="eastAsia" w:ascii="仿宋" w:hAnsi="仿宋" w:eastAsia="仿宋" w:cs="仿宋"/>
                                <w:sz w:val="32"/>
                                <w:szCs w:val="32"/>
                                <w:lang w:val="en-US" w:eastAsia="zh-CN"/>
                              </w:rPr>
                              <w:t>B</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wps:txbx>
                      <wps:bodyPr lIns="0" tIns="0" rIns="0" bIns="0" upright="1"/>
                    </wps:wsp>
                  </a:graphicData>
                </a:graphic>
              </wp:anchor>
            </w:drawing>
          </mc:Choice>
          <mc:Fallback>
            <w:pict>
              <v:rect id="_x0000_s1026" o:spid="_x0000_s1026" o:spt="1" style="position:absolute;left:0pt;margin-left:264.85pt;margin-top:169.2pt;height:31.15pt;width:246.25pt;mso-position-horizontal-relative:page;mso-position-vertical-relative:page;z-index:251664384;mso-width-relative:page;mso-height-relative:page;" filled="f" stroked="f" coordsize="21600,21600" o:gfxdata="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AaEON3AAAAAwBAAAPAAAAAAAAAAEAIAAAACIAAABkcnMvZG93bnJldi54bWxQSwECFAAUAAAA&#10;CACHTuJAgl0yWLEBAABlAwAADgAAAAAAAAABACAAAAArAQAAZHJzL2Uyb0RvYy54bWxQSwUGAAAA&#10;AAYABgBZAQAATgUAAAAA&#10;">
                <v:fill on="f" focussize="0,0"/>
                <v:stroke on="f"/>
                <v:imagedata o:title=""/>
                <o:lock v:ext="edit" aspectratio="f"/>
                <v:textbox inset="0mm,0mm,0mm,0mm">
                  <w:txbxContent>
                    <w:p>
                      <w:pPr>
                        <w:ind w:firstLine="320" w:firstLineChars="100"/>
                        <w:jc w:val="right"/>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w:t>
                      </w:r>
                      <w:r>
                        <w:rPr>
                          <w:rFonts w:hint="eastAsia" w:ascii="仿宋" w:hAnsi="仿宋" w:eastAsia="仿宋" w:cs="仿宋"/>
                          <w:sz w:val="32"/>
                          <w:szCs w:val="32"/>
                          <w:lang w:val="en-US" w:eastAsia="zh-CN"/>
                        </w:rPr>
                        <w:t>第25</w:t>
                      </w:r>
                      <w:r>
                        <w:rPr>
                          <w:rFonts w:hint="eastAsia" w:ascii="仿宋" w:hAnsi="仿宋" w:eastAsia="仿宋" w:cs="仿宋"/>
                          <w:sz w:val="32"/>
                          <w:szCs w:val="32"/>
                        </w:rPr>
                        <w:t>号</w:t>
                      </w:r>
                      <w:r>
                        <w:rPr>
                          <w:rFonts w:hint="eastAsia" w:ascii="仿宋" w:hAnsi="仿宋" w:eastAsia="仿宋" w:cs="仿宋"/>
                          <w:sz w:val="32"/>
                          <w:szCs w:val="32"/>
                          <w:lang w:val="en-US" w:eastAsia="zh-CN"/>
                        </w:rPr>
                        <w:t>B</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v:textbox>
              </v:rect>
            </w:pict>
          </mc:Fallback>
        </mc:AlternateContent>
      </w:r>
    </w:p>
    <w:p>
      <w:pPr>
        <w:bidi w:val="0"/>
        <w:rPr>
          <w:lang w:val="en-US" w:eastAsia="zh-CN"/>
        </w:rPr>
      </w:pPr>
      <w:r>
        <w:rPr>
          <w:sz w:val="44"/>
        </w:rPr>
        <mc:AlternateContent>
          <mc:Choice Requires="wps">
            <w:drawing>
              <wp:anchor distT="0" distB="0" distL="114300" distR="114300" simplePos="0" relativeHeight="251665408" behindDoc="0" locked="0" layoutInCell="1" allowOverlap="1">
                <wp:simplePos x="0" y="0"/>
                <wp:positionH relativeFrom="column">
                  <wp:posOffset>3743325</wp:posOffset>
                </wp:positionH>
                <wp:positionV relativeFrom="paragraph">
                  <wp:posOffset>129540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方正大标宋简体" w:hAnsi="方正大标宋简体" w:eastAsia="方正大标宋简体" w:cs="方正大标宋简体"/>
                                <w:b w:val="0"/>
                                <w:bCs/>
                                <w:sz w:val="44"/>
                                <w:szCs w:val="44"/>
                                <w:lang w:eastAsia="zh-CN"/>
                              </w:rPr>
                            </w:pPr>
                            <w:r>
                              <w:rPr>
                                <w:rFonts w:hint="eastAsia" w:ascii="仿宋" w:hAnsi="仿宋" w:eastAsia="仿宋" w:cs="仿宋"/>
                                <w:spacing w:val="0"/>
                                <w:sz w:val="32"/>
                                <w:szCs w:val="32"/>
                                <w:lang w:eastAsia="zh-CN"/>
                              </w:rPr>
                              <w:t>是否公开：</w:t>
                            </w:r>
                            <w:r>
                              <w:rPr>
                                <w:rFonts w:hint="eastAsia" w:ascii="仿宋" w:hAnsi="仿宋" w:eastAsia="仿宋" w:cs="仿宋"/>
                                <w:spacing w:val="0"/>
                                <w:sz w:val="32"/>
                                <w:szCs w:val="32"/>
                                <w:lang w:val="en-US" w:eastAsia="zh-CN"/>
                              </w:rPr>
                              <w:t>是</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94.75pt;margin-top:10.2pt;height:144pt;width:144pt;mso-wrap-distance-bottom:0pt;mso-wrap-distance-left:9pt;mso-wrap-distance-right:9pt;mso-wrap-distance-top:0pt;mso-wrap-style:none;z-index:251665408;mso-width-relative:page;mso-height-relative:page;" filled="f" stroked="f" coordsize="21600,21600" o:gfxdata="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GDlLytkAAAAKAQAADwAAAAAAAAABACAAAAAiAAAAZHJzL2Rvd25y&#10;ZXYueG1sUEsBAhQAFAAAAAgAh07iQCJ9L7Y2AgAAZQQAAA4AAAAAAAAAAQAgAAAAKAEAAGRycy9l&#10;Mm9Eb2MueG1sUEsFBgAAAAAGAAYAWQEAANAFAAAAAA==&#10;">
                <v:fill on="f" focussize="0,0"/>
                <v:stroke on="f" weight="0.5pt"/>
                <v:imagedata o:title=""/>
                <o:lock v:ext="edit" aspectratio="f"/>
                <v:textbox style="mso-fit-shape-to-text:t;">
                  <w:txbxContent>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方正大标宋简体" w:hAnsi="方正大标宋简体" w:eastAsia="方正大标宋简体" w:cs="方正大标宋简体"/>
                          <w:b w:val="0"/>
                          <w:bCs/>
                          <w:sz w:val="44"/>
                          <w:szCs w:val="44"/>
                          <w:lang w:eastAsia="zh-CN"/>
                        </w:rPr>
                      </w:pPr>
                      <w:r>
                        <w:rPr>
                          <w:rFonts w:hint="eastAsia" w:ascii="仿宋" w:hAnsi="仿宋" w:eastAsia="仿宋" w:cs="仿宋"/>
                          <w:spacing w:val="0"/>
                          <w:sz w:val="32"/>
                          <w:szCs w:val="32"/>
                          <w:lang w:eastAsia="zh-CN"/>
                        </w:rPr>
                        <w:t>是否公开：</w:t>
                      </w:r>
                      <w:r>
                        <w:rPr>
                          <w:rFonts w:hint="eastAsia" w:ascii="仿宋" w:hAnsi="仿宋" w:eastAsia="仿宋" w:cs="仿宋"/>
                          <w:spacing w:val="0"/>
                          <w:sz w:val="32"/>
                          <w:szCs w:val="32"/>
                          <w:lang w:val="en-US" w:eastAsia="zh-CN"/>
                        </w:rPr>
                        <w:t>是</w:t>
                      </w:r>
                    </w:p>
                  </w:txbxContent>
                </v:textbox>
                <w10:wrap type="square"/>
              </v:shape>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方正大标宋简体" w:hAnsi="方正大标宋简体" w:eastAsia="方正大标宋简体" w:cs="方正大标宋简体"/>
          <w:b w:val="0"/>
          <w:bCs/>
          <w:sz w:val="44"/>
          <w:szCs w:val="44"/>
          <w:lang w:eastAsia="zh-CN"/>
        </w:rPr>
      </w:pPr>
      <w:r>
        <w:rPr>
          <w:rFonts w:hint="eastAsia" w:ascii="仿宋" w:hAnsi="仿宋" w:eastAsia="仿宋" w:cs="仿宋"/>
          <w:spacing w:val="0"/>
          <w:sz w:val="32"/>
          <w:szCs w:val="32"/>
          <w:lang w:val="en-US" w:eastAsia="zh-CN"/>
        </w:rPr>
        <w:t xml:space="preserve">                             </w:t>
      </w:r>
    </w:p>
    <w:p>
      <w:pPr>
        <w:pageBreakBefore w:val="0"/>
        <w:widowControl w:val="0"/>
        <w:tabs>
          <w:tab w:val="center" w:pos="4394"/>
        </w:tabs>
        <w:kinsoku/>
        <w:wordWrap/>
        <w:overflowPunct/>
        <w:topLinePunct w:val="0"/>
        <w:autoSpaceDE/>
        <w:autoSpaceDN/>
        <w:bidi w:val="0"/>
        <w:adjustRightInd/>
        <w:snapToGrid/>
        <w:spacing w:line="460" w:lineRule="exact"/>
        <w:jc w:val="center"/>
        <w:textAlignment w:val="auto"/>
        <w:rPr>
          <w:rFonts w:hint="eastAsia" w:ascii="方正大标宋简体" w:hAnsi="方正大标宋简体" w:eastAsia="方正大标宋简体" w:cs="方正大标宋简体"/>
          <w:b w:val="0"/>
          <w:bCs/>
          <w:sz w:val="44"/>
          <w:szCs w:val="44"/>
          <w:lang w:val="en-US" w:eastAsia="zh-CN"/>
        </w:rPr>
      </w:pPr>
      <w:r>
        <w:rPr>
          <w:rFonts w:hint="eastAsia" w:ascii="方正大标宋简体" w:hAnsi="方正大标宋简体" w:eastAsia="方正大标宋简体" w:cs="方正大标宋简体"/>
          <w:b w:val="0"/>
          <w:bCs/>
          <w:sz w:val="44"/>
          <w:szCs w:val="44"/>
          <w:lang w:eastAsia="zh-CN"/>
        </w:rPr>
        <w:t>关于</w:t>
      </w:r>
      <w:r>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t>对县政协十届三次会议第141</w:t>
      </w:r>
      <w:r>
        <w:rPr>
          <w:rFonts w:hint="eastAsia" w:ascii="方正大标宋简体" w:hAnsi="方正大标宋简体" w:eastAsia="方正大标宋简体" w:cs="方正大标宋简体"/>
          <w:b w:val="0"/>
          <w:bCs/>
          <w:sz w:val="44"/>
          <w:szCs w:val="44"/>
        </w:rPr>
        <w:t>号提案</w:t>
      </w:r>
      <w:r>
        <w:rPr>
          <w:rFonts w:hint="eastAsia" w:ascii="方正大标宋简体" w:hAnsi="方正大标宋简体" w:eastAsia="方正大标宋简体" w:cs="方正大标宋简体"/>
          <w:b w:val="0"/>
          <w:bCs/>
          <w:sz w:val="44"/>
          <w:szCs w:val="44"/>
          <w:lang w:val="en-US" w:eastAsia="zh-CN"/>
        </w:rPr>
        <w:t>的</w:t>
      </w:r>
    </w:p>
    <w:p>
      <w:pPr>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sz w:val="32"/>
          <w:szCs w:val="32"/>
          <w:lang w:eastAsia="zh-CN"/>
        </w:rPr>
      </w:pPr>
      <w:r>
        <w:rPr>
          <w:rFonts w:hint="eastAsia" w:ascii="方正大标宋简体" w:hAnsi="方正大标宋简体" w:eastAsia="方正大标宋简体" w:cs="方正大标宋简体"/>
          <w:b w:val="0"/>
          <w:bCs/>
          <w:sz w:val="44"/>
          <w:szCs w:val="44"/>
        </w:rPr>
        <w:t>答</w:t>
      </w:r>
      <w:r>
        <w:rPr>
          <w:rFonts w:hint="eastAsia" w:ascii="方正大标宋简体" w:hAnsi="方正大标宋简体" w:eastAsia="方正大标宋简体" w:cs="方正大标宋简体"/>
          <w:b w:val="0"/>
          <w:bCs/>
          <w:sz w:val="44"/>
          <w:szCs w:val="44"/>
          <w:lang w:val="en-US" w:eastAsia="zh-CN"/>
        </w:rPr>
        <w:t xml:space="preserve">  </w:t>
      </w:r>
      <w:r>
        <w:rPr>
          <w:rFonts w:hint="eastAsia" w:ascii="方正大标宋简体" w:hAnsi="方正大标宋简体" w:eastAsia="方正大标宋简体" w:cs="方正大标宋简体"/>
          <w:b w:val="0"/>
          <w:bCs/>
          <w:sz w:val="44"/>
          <w:szCs w:val="44"/>
        </w:rPr>
        <w:t>复</w:t>
      </w:r>
    </w:p>
    <w:p>
      <w:pPr>
        <w:pStyle w:val="5"/>
        <w:keepNext/>
        <w:keepLines/>
        <w:pageBreakBefore w:val="0"/>
        <w:widowControl w:val="0"/>
        <w:numPr>
          <w:ilvl w:val="4"/>
          <w:numId w:val="0"/>
        </w:numPr>
        <w:kinsoku/>
        <w:wordWrap/>
        <w:overflowPunct/>
        <w:topLinePunct w:val="0"/>
        <w:autoSpaceDE/>
        <w:autoSpaceDN/>
        <w:bidi w:val="0"/>
        <w:adjustRightInd/>
        <w:snapToGrid/>
        <w:spacing w:before="0" w:after="0" w:line="460" w:lineRule="exact"/>
        <w:textAlignment w:val="auto"/>
        <w:rPr>
          <w:rFonts w:hint="eastAsia" w:ascii="仿宋" w:hAnsi="仿宋" w:eastAsia="仿宋" w:cs="仿宋"/>
          <w:b w:val="0"/>
          <w:kern w:val="2"/>
          <w:sz w:val="32"/>
          <w:szCs w:val="32"/>
          <w:lang w:val="en-US" w:eastAsia="zh-CN" w:bidi="ar-SA"/>
        </w:rPr>
      </w:pPr>
    </w:p>
    <w:p>
      <w:pPr>
        <w:pStyle w:val="5"/>
        <w:keepNext/>
        <w:keepLines/>
        <w:pageBreakBefore w:val="0"/>
        <w:widowControl w:val="0"/>
        <w:numPr>
          <w:ilvl w:val="4"/>
          <w:numId w:val="0"/>
        </w:numPr>
        <w:kinsoku/>
        <w:wordWrap/>
        <w:overflowPunct/>
        <w:topLinePunct w:val="0"/>
        <w:autoSpaceDE/>
        <w:autoSpaceDN/>
        <w:bidi w:val="0"/>
        <w:adjustRightInd/>
        <w:snapToGrid/>
        <w:spacing w:before="0" w:after="0" w:line="46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杨帆委员：</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z w:val="32"/>
          <w:szCs w:val="32"/>
        </w:rPr>
        <w:t>您提出的《</w:t>
      </w:r>
      <w:r>
        <w:rPr>
          <w:rFonts w:hint="eastAsia" w:ascii="仿宋_GB2312" w:hAnsi="仿宋_GB2312" w:eastAsia="仿宋_GB2312" w:cs="仿宋_GB2312"/>
          <w:sz w:val="32"/>
          <w:szCs w:val="32"/>
          <w:lang w:eastAsia="zh-CN"/>
        </w:rPr>
        <w:t>关于</w:t>
      </w:r>
      <w:r>
        <w:rPr>
          <w:rFonts w:hint="eastAsia" w:ascii="仿宋_GB2312" w:hAnsi="仿宋_GB2312" w:eastAsia="仿宋_GB2312" w:cs="仿宋_GB2312"/>
          <w:sz w:val="32"/>
          <w:szCs w:val="32"/>
          <w:lang w:val="en-US" w:eastAsia="zh-CN"/>
        </w:rPr>
        <w:t>加强城南入城口建设的提案</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（关于</w:t>
      </w:r>
      <w:r>
        <w:rPr>
          <w:rFonts w:hint="eastAsia" w:ascii="仿宋_GB2312" w:hAnsi="仿宋_GB2312" w:eastAsia="仿宋_GB2312" w:cs="仿宋_GB2312"/>
          <w:sz w:val="32"/>
          <w:szCs w:val="32"/>
          <w:lang w:val="en-US" w:eastAsia="zh-CN"/>
        </w:rPr>
        <w:t>对县政协十届三次会议第141</w:t>
      </w:r>
      <w:r>
        <w:rPr>
          <w:rFonts w:hint="eastAsia" w:ascii="仿宋_GB2312" w:hAnsi="仿宋_GB2312" w:eastAsia="仿宋_GB2312" w:cs="仿宋_GB2312"/>
          <w:sz w:val="32"/>
          <w:szCs w:val="32"/>
        </w:rPr>
        <w:t>号提案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已收悉。</w:t>
      </w:r>
      <w:r>
        <w:rPr>
          <w:rFonts w:hint="eastAsia" w:ascii="仿宋_GB2312" w:hAnsi="仿宋_GB2312" w:eastAsia="仿宋_GB2312" w:cs="仿宋_GB2312"/>
          <w:spacing w:val="0"/>
          <w:sz w:val="32"/>
          <w:szCs w:val="32"/>
        </w:rPr>
        <w:t>感谢您对我们工作的关心与支持。我单位认真办理该建议，现将办理情况答复如下：</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eastAsia="zh-CN"/>
        </w:rPr>
        <w:t>在接到该建议后，我局高度重视，严格按照相关程序进行办理。一是及时召开会议，研究制定了办理方案，联合州生态环境局龙山分局、县城管和执法局、县文旅广电局对委员提出的建议情况进行了现场核查。</w:t>
      </w:r>
    </w:p>
    <w:p>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spacing w:val="0"/>
          <w:sz w:val="32"/>
          <w:szCs w:val="32"/>
          <w:lang w:eastAsia="zh-CN"/>
        </w:rPr>
      </w:pPr>
      <w:r>
        <w:rPr>
          <w:rFonts w:hint="eastAsia" w:ascii="仿宋_GB2312" w:hAnsi="宋体" w:eastAsia="仿宋_GB2312"/>
          <w:sz w:val="32"/>
          <w:szCs w:val="32"/>
        </w:rPr>
        <w:t>以实现干净整洁为目标</w:t>
      </w:r>
      <w:r>
        <w:rPr>
          <w:rFonts w:hint="eastAsia" w:ascii="仿宋_GB2312" w:hAnsi="宋体" w:eastAsia="仿宋_GB2312"/>
          <w:sz w:val="32"/>
          <w:szCs w:val="32"/>
          <w:lang w:eastAsia="zh-CN"/>
        </w:rPr>
        <w:t>。</w:t>
      </w:r>
      <w:r>
        <w:rPr>
          <w:rFonts w:hint="eastAsia" w:ascii="仿宋_GB2312" w:hAnsi="仿宋_GB2312" w:eastAsia="仿宋_GB2312" w:cs="仿宋_GB2312"/>
          <w:spacing w:val="0"/>
          <w:sz w:val="32"/>
          <w:szCs w:val="32"/>
          <w:lang w:eastAsia="zh-CN"/>
        </w:rPr>
        <w:t>县城城南入城口有三个混凝土搅拌站，分别为湖南一鼎混凝土有限公司、龙山县成美混凝土有限公司、龙山县发鑫混凝土有限公司。三个搅拌站都位于城南路出城口右侧，车辆进出口紧临城南路。我局协同州生态环境局龙山分局上门检查发现很多问题，并要求公司及时整改：一是要求湖南一鼎混凝土有限公司加强内部管理，稳定运行污染防治设施，做好达标排放工作，同时做好公司进出口路面日常清扫，保持干净整洁。二是要求龙山县成美混凝土有限公司和龙山县发鑫混凝土有限公司加强内部管理，稳定运行污染防治设施，做好达标排放工作，同时加大场区清扫和洒水频次，共同规范管理公司共用进出口路面的清扫保洁，安排专人及时清扫公司共用出入口运输车辆进出遗撒的砂石料，避免砂石料被二次碾压产生扬尘影响。三是我局加大日常监管力度和频次，督促企业履行环保主体责任，采取措施，避免物料运输车辆抛洒遗漏情况，降低对周围环境的影响。</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640" w:firstLineChars="200"/>
        <w:jc w:val="left"/>
        <w:textAlignment w:val="auto"/>
        <w:rPr>
          <w:rFonts w:hint="eastAsia"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eastAsia="zh-CN"/>
        </w:rPr>
        <w:t>协同县城管和执法局对沿街石材铁艺加工、汽修汽洗行业等，根据难易程度确定环境卫生、占道经营等问题进行逐步整治，按照创建省级文明城市要求，扎实开展城区主次干道的集中整治，全力整治出店经营、占道经营、乱停乱摆、乱搭乱建、乱贴乱画、乱堆乱放、乱泼乱倒等问题。</w:t>
      </w:r>
    </w:p>
    <w:p>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left="0" w:leftChars="0" w:firstLine="640" w:firstLineChars="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以实现明亮安全为目标。</w:t>
      </w:r>
      <w:r>
        <w:rPr>
          <w:rFonts w:hint="eastAsia" w:ascii="仿宋_GB2312" w:hAnsi="仿宋_GB2312" w:eastAsia="仿宋_GB2312" w:cs="仿宋_GB2312"/>
          <w:spacing w:val="0"/>
          <w:sz w:val="32"/>
          <w:szCs w:val="32"/>
          <w:lang w:eastAsia="zh-CN"/>
        </w:rPr>
        <w:t>县城管和执法局</w:t>
      </w:r>
      <w:r>
        <w:rPr>
          <w:rFonts w:hint="eastAsia" w:ascii="仿宋_GB2312" w:hAnsi="仿宋_GB2312" w:eastAsia="仿宋_GB2312" w:cs="仿宋_GB2312"/>
          <w:sz w:val="32"/>
          <w:szCs w:val="32"/>
          <w:lang w:eastAsia="zh-CN"/>
        </w:rPr>
        <w:t>加大城区路灯的巡查，发现损坏的路灯及时维修，共维修城区路灯2260盏，巡查城区路灯次数420余次，出动高空作业车维护路灯110余次，维修地埋电缆路线短路、断路故障点40多起，更换故障电缆260多米，补装路灯电器检查口23个，维修漏电灯杆10根，更换被撞坏路灯杆12根，城区主街道亮灯率在98%以上，居民巷亮灯率95%以上；针对您提出的问题，县路灯站安排专人倒城南路实地查看，对不亮的路灯进行维修和更换。</w:t>
      </w:r>
    </w:p>
    <w:p>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left="0" w:leftChars="0" w:firstLine="640" w:firstLineChars="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以实现美丽宜居为目标。城南路幅宽度约</w:t>
      </w:r>
      <w:r>
        <w:rPr>
          <w:rFonts w:hint="eastAsia" w:ascii="仿宋_GB2312" w:hAnsi="仿宋_GB2312" w:eastAsia="仿宋_GB2312" w:cs="仿宋_GB2312"/>
          <w:sz w:val="32"/>
          <w:szCs w:val="32"/>
          <w:lang w:val="en-US" w:eastAsia="zh-CN"/>
        </w:rPr>
        <w:t>20米（包括人行道）道路两边空间狭窄，</w:t>
      </w:r>
      <w:r>
        <w:rPr>
          <w:rFonts w:hint="eastAsia" w:ascii="仿宋_GB2312" w:hAnsi="仿宋_GB2312" w:eastAsia="仿宋_GB2312" w:cs="仿宋_GB2312"/>
          <w:sz w:val="32"/>
          <w:szCs w:val="32"/>
          <w:lang w:eastAsia="zh-CN"/>
        </w:rPr>
        <w:t>宜居环境打造较为困难，为改善我县入城口环境，县人民政府已对城南入城口道路进行规划控制，下一步提质改造建设时将会立足现有的基础条件，充分保护自然生态，运用乡土植物，科学规划城南路入城口建设和景观设计。</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四、以实现文旅品牌输出为目标。随着全域旅游时代的来临，来龙山旅游的人越来越多，</w:t>
      </w:r>
      <w:r>
        <w:rPr>
          <w:rFonts w:hint="eastAsia" w:ascii="仿宋_GB2312" w:hAnsi="仿宋_GB2312" w:eastAsia="仿宋_GB2312" w:cs="仿宋_GB2312"/>
          <w:spacing w:val="0"/>
          <w:sz w:val="32"/>
          <w:szCs w:val="32"/>
          <w:lang w:eastAsia="zh-CN"/>
        </w:rPr>
        <w:t>县文旅广电局</w:t>
      </w:r>
      <w:r>
        <w:rPr>
          <w:rFonts w:hint="eastAsia" w:ascii="仿宋_GB2312" w:hAnsi="仿宋_GB2312" w:eastAsia="仿宋_GB2312" w:cs="仿宋_GB2312"/>
          <w:sz w:val="32"/>
          <w:szCs w:val="32"/>
          <w:lang w:eastAsia="zh-CN"/>
        </w:rPr>
        <w:t>坚持以供给侧结构性改革的思路，从细节入手，加快旅游产业提档升级、旅游行业提质增效，让游客在旅游、度假、休闲中体验精致城市、感受幸福龙山。一是开展活动。今年4月23日—25日，在我县体育馆举办了第九届中国·龙山舍巴日活动，此次活动充分展现了我县浓厚的民族文化和全域旅游建设成果。二是精细服务。按照便利化、信息化、标准化的要求，持续完善“快旅慢游”交通出行、停车场、公厕、旅游集散中心、咨询中心等服务功能，推进旅游标识系统标准化建设，提升饮食、住宿、购物等生活服务，优化文明引导、义务讲解、紧急救护等志愿服务。特别是做好旅游接待服务工作，目前，县文旅集团、里耶旅投公司、县伏羲公司已成立秦运国旅公司，营业执照、银行开户、人员招聘等均已完成相关手续，龙山北站游客接待中心已完成，目前借给县城管局使用，建议尽快运营公司，及时开展接待服务工作。同时，协同交运部门，共同研究推动县城到景区道路交通问题，争取尽快开通龙山北站至县内各景区直通车，实现景区的通达性。三是打造特色产品。深度挖掘、提炼开发旅游资源，把个性特色、创意基因融入文旅业发展全过程，集中力量做好高山滑雪场、峡谷溶洞探险、红军生活体验园等一批重点项目。打造规模聚集、特色鲜明、优势明显的精品景区，结合龙山时令风物、节气民俗，打造多元化、多层次、多爆点的游山玩水、度假休闲、研学旅游、红色旅游等季节性精品旅游产品，发展多元业态，延伸产业链条。</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近年来，我县城市建设飞速发展，城市规模不断扩大，城市管理工作难度不断加大。城市是全县人民的城市，其管理是一项长期而艰巨的任务，不仅需要城市管理部门更多的艰辛来实现，更需要的是社会各界、各部门、各单位、广大市民等多方面、多层次的共同关心、爱护和遵守。最后，再次感谢您对城市建设工作提出的宝贵意见和建议，并希望您一如既往地关心和支持我们建设工作。</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sz w:val="32"/>
          <w:szCs w:val="32"/>
        </w:rPr>
        <w:t>附：龙山县政协提案办复情况意见征询表</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签发领导：</w:t>
      </w:r>
      <w:r>
        <w:rPr>
          <w:rFonts w:hint="eastAsia" w:ascii="仿宋_GB2312" w:hAnsi="仿宋_GB2312" w:eastAsia="仿宋_GB2312" w:cs="仿宋_GB2312"/>
          <w:sz w:val="32"/>
          <w:szCs w:val="32"/>
          <w:lang w:val="en-US" w:eastAsia="zh-CN"/>
        </w:rPr>
        <w:t>黎  明</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承办人员：</w:t>
      </w:r>
      <w:r>
        <w:rPr>
          <w:rFonts w:hint="eastAsia" w:ascii="仿宋_GB2312" w:hAnsi="仿宋_GB2312" w:eastAsia="仿宋_GB2312" w:cs="仿宋_GB2312"/>
          <w:sz w:val="32"/>
          <w:szCs w:val="32"/>
          <w:lang w:eastAsia="zh-CN"/>
        </w:rPr>
        <w:t>黎书春</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0743-6222272</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龙山县住房和城乡建设局                          </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outlineLvl w:val="9"/>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lang w:val="en-US" w:eastAsia="zh-CN"/>
        </w:rPr>
        <w:t xml:space="preserve">                          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p>
    <w:sectPr>
      <w:pgSz w:w="11906" w:h="16838"/>
      <w:pgMar w:top="1417" w:right="1417"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T Extra">
    <w:panose1 w:val="05050102010205020202"/>
    <w:charset w:val="02"/>
    <w:family w:val="roman"/>
    <w:pitch w:val="default"/>
    <w:sig w:usb0="80000000" w:usb1="00000000" w:usb2="00000000" w:usb3="00000000" w:csb0="00000000" w:csb1="00000000"/>
  </w:font>
  <w:font w:name="方正大标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C642A9"/>
    <w:multiLevelType w:val="singleLevel"/>
    <w:tmpl w:val="A2C642A9"/>
    <w:lvl w:ilvl="0" w:tentative="0">
      <w:start w:val="1"/>
      <w:numFmt w:val="chineseCounting"/>
      <w:suff w:val="nothing"/>
      <w:lvlText w:val="%1、"/>
      <w:lvlJc w:val="left"/>
      <w:rPr>
        <w:rFonts w:hint="eastAsia"/>
      </w:rPr>
    </w:lvl>
  </w:abstractNum>
  <w:abstractNum w:abstractNumId="1">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5"/>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1YzBiNWQ5ZmNhZGI2NTg2Mzk1MGE2MDNlN2ExNTMifQ=="/>
  </w:docVars>
  <w:rsids>
    <w:rsidRoot w:val="57B7707E"/>
    <w:rsid w:val="00C23230"/>
    <w:rsid w:val="017C31DE"/>
    <w:rsid w:val="01E427A6"/>
    <w:rsid w:val="03991DF6"/>
    <w:rsid w:val="059B1E55"/>
    <w:rsid w:val="073F4F56"/>
    <w:rsid w:val="09FB7D2C"/>
    <w:rsid w:val="0B7E0D69"/>
    <w:rsid w:val="0F002BA9"/>
    <w:rsid w:val="10DD1A5D"/>
    <w:rsid w:val="12C86F91"/>
    <w:rsid w:val="13217712"/>
    <w:rsid w:val="17B60D70"/>
    <w:rsid w:val="1BE834C2"/>
    <w:rsid w:val="1DCD7A5A"/>
    <w:rsid w:val="1FF84581"/>
    <w:rsid w:val="21D342CD"/>
    <w:rsid w:val="220F17A9"/>
    <w:rsid w:val="22925F36"/>
    <w:rsid w:val="23787024"/>
    <w:rsid w:val="23A63F85"/>
    <w:rsid w:val="28B05368"/>
    <w:rsid w:val="299019C7"/>
    <w:rsid w:val="2C6C69D6"/>
    <w:rsid w:val="2CD53B9A"/>
    <w:rsid w:val="2F511ED2"/>
    <w:rsid w:val="2FDC7C58"/>
    <w:rsid w:val="394A2C6F"/>
    <w:rsid w:val="39513FFD"/>
    <w:rsid w:val="3A4122C4"/>
    <w:rsid w:val="3A5B3385"/>
    <w:rsid w:val="3BB30F9F"/>
    <w:rsid w:val="413B4F18"/>
    <w:rsid w:val="45F57156"/>
    <w:rsid w:val="462431C5"/>
    <w:rsid w:val="46274A64"/>
    <w:rsid w:val="48F055E1"/>
    <w:rsid w:val="49D9022E"/>
    <w:rsid w:val="4B497CEA"/>
    <w:rsid w:val="4C4B0D80"/>
    <w:rsid w:val="4E2912CA"/>
    <w:rsid w:val="4F486E9A"/>
    <w:rsid w:val="50D57C0A"/>
    <w:rsid w:val="52A47A9C"/>
    <w:rsid w:val="535556C4"/>
    <w:rsid w:val="53B67427"/>
    <w:rsid w:val="56C36FF7"/>
    <w:rsid w:val="571526B6"/>
    <w:rsid w:val="57B7707E"/>
    <w:rsid w:val="5A294E6E"/>
    <w:rsid w:val="5A303E0E"/>
    <w:rsid w:val="5B9A7647"/>
    <w:rsid w:val="5D79585A"/>
    <w:rsid w:val="610E4A4B"/>
    <w:rsid w:val="646A5DEF"/>
    <w:rsid w:val="66D24120"/>
    <w:rsid w:val="67A34840"/>
    <w:rsid w:val="690A7BA1"/>
    <w:rsid w:val="6A9811DC"/>
    <w:rsid w:val="6D1E1E1E"/>
    <w:rsid w:val="6E6D0F45"/>
    <w:rsid w:val="72C05852"/>
    <w:rsid w:val="77EA751B"/>
    <w:rsid w:val="78050BE0"/>
    <w:rsid w:val="7A76400D"/>
    <w:rsid w:val="7D330036"/>
    <w:rsid w:val="7F7317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MT Extra" w:hAnsi="MT Extra" w:eastAsia="宋体" w:cs="MT Extra"/>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5">
    <w:name w:val="标题 5（有编号）（绿盟科技）"/>
    <w:basedOn w:val="1"/>
    <w:next w:val="6"/>
    <w:autoRedefine/>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6">
    <w:name w:val="正文（绿盟科技）"/>
    <w:autoRedefine/>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445</Words>
  <Characters>461</Characters>
  <Lines>0</Lines>
  <Paragraphs>0</Paragraphs>
  <TotalTime>10</TotalTime>
  <ScaleCrop>false</ScaleCrop>
  <LinksUpToDate>false</LinksUpToDate>
  <CharactersWithSpaces>559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2022-05-12T03:40:00Z</dcterms:created>
  <dc:creator>Administrator</dc:creator>
  <cp:lastModifiedBy>安静..</cp:lastModifiedBy>
  <cp:lastPrinted>2024-05-09T07:57:00Z</cp:lastPrinted>
  <dcterms:modified xsi:type="dcterms:W3CDTF">2024-06-13T08:16:36Z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7A921FBC77E2415F93F030D26275912D_13</vt:lpwstr>
  </property>
</Properties>
</file>